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CF" w:rsidRDefault="00CC15CF" w:rsidP="00CC15CF">
      <w:pPr>
        <w:rPr>
          <w:b/>
          <w:bCs/>
          <w:lang w:val="en-US"/>
        </w:rPr>
      </w:pPr>
      <w:r>
        <w:rPr>
          <w:b/>
          <w:bCs/>
          <w:lang w:val="en-US"/>
        </w:rPr>
        <w:t>2018 – ESVS 32</w:t>
      </w:r>
      <w:r w:rsidRPr="00CC15CF">
        <w:rPr>
          <w:b/>
          <w:bCs/>
          <w:vertAlign w:val="superscript"/>
          <w:lang w:val="en-US"/>
        </w:rPr>
        <w:t>nd</w:t>
      </w:r>
      <w:r>
        <w:rPr>
          <w:b/>
          <w:bCs/>
          <w:lang w:val="en-US"/>
        </w:rPr>
        <w:t xml:space="preserve"> Annual Meeting, 25-28 September 2018, Valencia, Spain</w:t>
      </w:r>
      <w:bookmarkStart w:id="0" w:name="_GoBack"/>
      <w:bookmarkEnd w:id="0"/>
    </w:p>
    <w:p w:rsidR="00CC15CF" w:rsidRDefault="00CC15CF" w:rsidP="00CC15CF">
      <w:pPr>
        <w:rPr>
          <w:b/>
          <w:bCs/>
          <w:lang w:val="en-US"/>
        </w:rPr>
      </w:pPr>
    </w:p>
    <w:p w:rsidR="00CC15CF" w:rsidRDefault="00CC15CF" w:rsidP="00CC15CF">
      <w:pPr>
        <w:rPr>
          <w:b/>
          <w:bCs/>
          <w:lang w:val="en-US"/>
        </w:rPr>
      </w:pPr>
      <w:r>
        <w:rPr>
          <w:b/>
          <w:bCs/>
          <w:lang w:val="en-US"/>
        </w:rPr>
        <w:t>Dear CSKVCH Secretariat,</w:t>
      </w:r>
    </w:p>
    <w:p w:rsidR="00CC15CF" w:rsidRDefault="00CC15CF" w:rsidP="00CC15CF">
      <w:pPr>
        <w:rPr>
          <w:lang w:val="en-US"/>
        </w:rPr>
      </w:pPr>
      <w:r>
        <w:rPr>
          <w:lang w:val="en-US"/>
        </w:rPr>
        <w:t>As part of the Global village, we would like to share with you some practical information.</w:t>
      </w:r>
    </w:p>
    <w:p w:rsidR="00CC15CF" w:rsidRDefault="00CC15CF" w:rsidP="00CC15CF">
      <w:pPr>
        <w:numPr>
          <w:ilvl w:val="0"/>
          <w:numId w:val="1"/>
        </w:numPr>
        <w:rPr>
          <w:rFonts w:eastAsia="Times New Roman"/>
          <w:b/>
          <w:bCs/>
          <w:color w:val="C00000"/>
          <w:lang w:val="en-US"/>
        </w:rPr>
      </w:pPr>
      <w:r>
        <w:rPr>
          <w:rFonts w:eastAsia="Times New Roman"/>
          <w:b/>
          <w:bCs/>
          <w:color w:val="C00000"/>
          <w:lang w:val="en-US"/>
        </w:rPr>
        <w:t>PRESENTATION DETAILS &amp; GUIDELINES</w:t>
      </w:r>
    </w:p>
    <w:p w:rsidR="00CC15CF" w:rsidRDefault="00CC15CF" w:rsidP="00CC15CF">
      <w:pPr>
        <w:rPr>
          <w:lang w:val="en-US"/>
        </w:rPr>
      </w:pPr>
      <w:r>
        <w:rPr>
          <w:lang w:val="en-US"/>
        </w:rPr>
        <w:t xml:space="preserve">We are pleased to inform you that this year the Society will introduce another innovation and invite you to present your society in the form of an </w:t>
      </w:r>
      <w:r>
        <w:rPr>
          <w:b/>
          <w:bCs/>
          <w:lang w:val="en-US"/>
        </w:rPr>
        <w:t>e-poster</w:t>
      </w:r>
      <w:r>
        <w:rPr>
          <w:lang w:val="en-US"/>
        </w:rPr>
        <w:t xml:space="preserve">. </w:t>
      </w:r>
      <w:proofErr w:type="gramStart"/>
      <w:r>
        <w:rPr>
          <w:lang w:val="en-US"/>
        </w:rPr>
        <w:t xml:space="preserve">Specific </w:t>
      </w:r>
      <w:r>
        <w:rPr>
          <w:b/>
          <w:bCs/>
          <w:color w:val="C00000"/>
          <w:lang w:val="en-US"/>
        </w:rPr>
        <w:t>e-poster global village guidelines</w:t>
      </w:r>
      <w:r>
        <w:rPr>
          <w:color w:val="C00000"/>
          <w:lang w:val="en-US"/>
        </w:rPr>
        <w:t xml:space="preserve"> </w:t>
      </w:r>
      <w:r>
        <w:rPr>
          <w:lang w:val="en-US"/>
        </w:rPr>
        <w:t>concerning your presentation is</w:t>
      </w:r>
      <w:proofErr w:type="gramEnd"/>
      <w:r>
        <w:rPr>
          <w:lang w:val="en-US"/>
        </w:rPr>
        <w:t xml:space="preserve"> attached. </w:t>
      </w:r>
    </w:p>
    <w:p w:rsidR="00CC15CF" w:rsidRDefault="00CC15CF" w:rsidP="00CC15CF">
      <w:pPr>
        <w:rPr>
          <w:lang w:val="en-US"/>
        </w:rPr>
      </w:pPr>
      <w:r>
        <w:rPr>
          <w:lang w:val="en-US"/>
        </w:rPr>
        <w:t xml:space="preserve">You will have to prepare </w:t>
      </w:r>
      <w:r>
        <w:rPr>
          <w:b/>
          <w:bCs/>
          <w:color w:val="C00000"/>
          <w:lang w:val="en-US"/>
        </w:rPr>
        <w:t>your content on PPT with maximum 6 slides</w:t>
      </w:r>
      <w:r>
        <w:rPr>
          <w:lang w:val="en-US"/>
        </w:rPr>
        <w:t xml:space="preserve"> (see attached more instructions). Template of PPT is available</w:t>
      </w:r>
      <w:r>
        <w:rPr>
          <w:i/>
          <w:iCs/>
          <w:lang w:val="en-US"/>
        </w:rPr>
        <w:t xml:space="preserve"> </w:t>
      </w:r>
      <w:hyperlink r:id="rId6" w:history="1">
        <w:r>
          <w:rPr>
            <w:rStyle w:val="Hypertextovodkaz"/>
            <w:lang w:val="en-US"/>
          </w:rPr>
          <w:t>here</w:t>
        </w:r>
      </w:hyperlink>
      <w:r>
        <w:rPr>
          <w:lang w:val="en-US"/>
        </w:rPr>
        <w:t>. You can integrate links to videos which will be clickable on the e-posters.</w:t>
      </w:r>
    </w:p>
    <w:p w:rsidR="00CC15CF" w:rsidRDefault="00CC15CF" w:rsidP="00CC15CF">
      <w:pPr>
        <w:rPr>
          <w:lang w:val="en-US"/>
        </w:rPr>
      </w:pPr>
      <w:r>
        <w:rPr>
          <w:lang w:val="en-US"/>
        </w:rPr>
        <w:t xml:space="preserve">Your presentation will have to be submitted by the </w:t>
      </w:r>
      <w:r>
        <w:rPr>
          <w:b/>
          <w:bCs/>
          <w:u w:val="single"/>
          <w:lang w:val="en-US"/>
        </w:rPr>
        <w:t>24 September</w:t>
      </w:r>
      <w:r>
        <w:rPr>
          <w:lang w:val="en-US"/>
        </w:rPr>
        <w:t xml:space="preserve"> at the latest via the following link</w:t>
      </w:r>
    </w:p>
    <w:p w:rsidR="00CC15CF" w:rsidRDefault="00CC15CF" w:rsidP="00CC15CF">
      <w:pPr>
        <w:rPr>
          <w:lang w:val="en-US"/>
        </w:rPr>
      </w:pPr>
      <w:r>
        <w:rPr>
          <w:b/>
          <w:bCs/>
          <w:lang w:val="en-US"/>
        </w:rPr>
        <w:t>Submission link</w:t>
      </w:r>
      <w:r>
        <w:rPr>
          <w:lang w:val="en-US"/>
        </w:rPr>
        <w:t xml:space="preserve">: </w:t>
      </w:r>
      <w:hyperlink r:id="rId7" w:history="1">
        <w:r>
          <w:rPr>
            <w:rStyle w:val="Hypertextovodkaz"/>
            <w:lang w:val="en-US"/>
          </w:rPr>
          <w:t>https://cloud.eposterpresenter.com/event/esvs2018</w:t>
        </w:r>
      </w:hyperlink>
      <w:r>
        <w:rPr>
          <w:lang w:val="en-US"/>
        </w:rPr>
        <w:t xml:space="preserve"> </w:t>
      </w:r>
    </w:p>
    <w:p w:rsidR="00CC15CF" w:rsidRDefault="00CC15CF" w:rsidP="00CC15CF">
      <w:pPr>
        <w:rPr>
          <w:lang w:val="en-US"/>
        </w:rPr>
      </w:pPr>
      <w:r>
        <w:rPr>
          <w:b/>
          <w:bCs/>
          <w:lang w:val="en-US"/>
        </w:rPr>
        <w:t xml:space="preserve">Abstract Number: </w:t>
      </w:r>
      <w:r>
        <w:rPr>
          <w:lang w:val="en-US"/>
        </w:rPr>
        <w:t>Global village (code into the online platform)</w:t>
      </w:r>
    </w:p>
    <w:p w:rsidR="00CC15CF" w:rsidRDefault="00CC15CF" w:rsidP="00CC15CF">
      <w:pPr>
        <w:numPr>
          <w:ilvl w:val="0"/>
          <w:numId w:val="2"/>
        </w:numPr>
        <w:rPr>
          <w:rFonts w:eastAsia="Times New Roman"/>
          <w:b/>
          <w:bCs/>
          <w:i/>
          <w:iCs/>
          <w:color w:val="C00000"/>
          <w:lang w:val="en-US"/>
        </w:rPr>
      </w:pPr>
      <w:bookmarkStart w:id="1" w:name="_Hlk523409457"/>
      <w:r>
        <w:rPr>
          <w:rFonts w:eastAsia="Times New Roman"/>
          <w:b/>
          <w:bCs/>
          <w:color w:val="C00000"/>
          <w:lang w:val="en-US"/>
        </w:rPr>
        <w:t>REGISTRATION</w:t>
      </w:r>
    </w:p>
    <w:p w:rsidR="00CC15CF" w:rsidRDefault="00CC15CF" w:rsidP="00CC15CF">
      <w:pPr>
        <w:rPr>
          <w:lang w:val="en-US"/>
        </w:rPr>
      </w:pPr>
      <w:r>
        <w:rPr>
          <w:lang w:val="en-US"/>
        </w:rPr>
        <w:t xml:space="preserve">If not done yet, please register </w:t>
      </w:r>
      <w:r>
        <w:rPr>
          <w:b/>
          <w:bCs/>
          <w:color w:val="C00000"/>
          <w:u w:val="single"/>
          <w:lang w:val="en-US"/>
        </w:rPr>
        <w:t>by 7th September 2018</w:t>
      </w:r>
      <w:r>
        <w:rPr>
          <w:color w:val="C00000"/>
          <w:u w:val="single"/>
          <w:lang w:val="en-US"/>
        </w:rPr>
        <w:t xml:space="preserve"> </w:t>
      </w:r>
      <w:r>
        <w:rPr>
          <w:b/>
          <w:bCs/>
          <w:color w:val="C00000"/>
          <w:u w:val="single"/>
          <w:lang w:val="en-US"/>
        </w:rPr>
        <w:t>at the latest</w:t>
      </w:r>
      <w:r>
        <w:rPr>
          <w:lang w:val="en-US"/>
        </w:rPr>
        <w:t xml:space="preserve"> </w:t>
      </w:r>
    </w:p>
    <w:bookmarkEnd w:id="1"/>
    <w:p w:rsidR="00CC15CF" w:rsidRDefault="00CC15CF" w:rsidP="00CC15CF">
      <w:pPr>
        <w:numPr>
          <w:ilvl w:val="0"/>
          <w:numId w:val="3"/>
        </w:numPr>
        <w:rPr>
          <w:rFonts w:eastAsia="Times New Roman"/>
          <w:b/>
          <w:bCs/>
          <w:color w:val="C00000"/>
          <w:lang w:val="en-US"/>
        </w:rPr>
      </w:pPr>
      <w:r>
        <w:rPr>
          <w:rFonts w:eastAsia="Times New Roman"/>
          <w:b/>
          <w:bCs/>
          <w:color w:val="C00000"/>
          <w:lang w:val="en-US"/>
        </w:rPr>
        <w:t>OBJECTIVES ONSITE</w:t>
      </w:r>
    </w:p>
    <w:p w:rsidR="00CC15CF" w:rsidRDefault="00CC15CF" w:rsidP="00CC15CF">
      <w:pPr>
        <w:spacing w:after="200" w:line="276" w:lineRule="auto"/>
        <w:rPr>
          <w:lang w:val="en-US"/>
        </w:rPr>
      </w:pPr>
      <w:r>
        <w:rPr>
          <w:lang w:val="en-US"/>
        </w:rPr>
        <w:t xml:space="preserve">As reminder and stated on the barter agreement: </w:t>
      </w:r>
    </w:p>
    <w:p w:rsidR="00CC15CF" w:rsidRDefault="00CC15CF" w:rsidP="00CC15CF">
      <w:pPr>
        <w:numPr>
          <w:ilvl w:val="0"/>
          <w:numId w:val="4"/>
        </w:numPr>
        <w:spacing w:after="200" w:line="276" w:lineRule="auto"/>
        <w:ind w:left="1080"/>
        <w:contextualSpacing/>
        <w:rPr>
          <w:rFonts w:eastAsia="Times New Roman"/>
          <w:lang w:val="en-US"/>
        </w:rPr>
      </w:pPr>
      <w:r>
        <w:rPr>
          <w:rFonts w:eastAsia="Times New Roman"/>
          <w:lang w:val="en-US"/>
        </w:rPr>
        <w:t>Be at the Global village during the coffee breaks (organized from Wednesday 26th September morning to Thursday 27th September afternoon included) and lunches hours (organized on Wednesday and Thursday) to be able to liaise with members</w:t>
      </w:r>
    </w:p>
    <w:p w:rsidR="00CC15CF" w:rsidRDefault="00CC15CF" w:rsidP="00CC15CF">
      <w:pPr>
        <w:numPr>
          <w:ilvl w:val="0"/>
          <w:numId w:val="4"/>
        </w:numPr>
        <w:spacing w:after="200" w:line="276" w:lineRule="auto"/>
        <w:ind w:left="1080"/>
        <w:contextualSpacing/>
        <w:rPr>
          <w:rFonts w:eastAsia="Times New Roman"/>
          <w:lang w:val="en-US"/>
        </w:rPr>
      </w:pPr>
      <w:r>
        <w:rPr>
          <w:rFonts w:eastAsia="Times New Roman"/>
          <w:lang w:val="en-US"/>
        </w:rPr>
        <w:t>Use the opportunity of the ESVS Annual Meeting to encourage memberships, sponsored activities &amp; show country attractions but also to publicize the current national societies.</w:t>
      </w:r>
    </w:p>
    <w:p w:rsidR="00CC15CF" w:rsidRDefault="00CC15CF" w:rsidP="00CC15CF">
      <w:pPr>
        <w:pStyle w:val="Odstavecseseznamem"/>
        <w:spacing w:after="200" w:line="276" w:lineRule="auto"/>
        <w:ind w:left="1080"/>
        <w:rPr>
          <w:lang w:val="en-US"/>
        </w:rPr>
      </w:pPr>
    </w:p>
    <w:p w:rsidR="00CC15CF" w:rsidRDefault="00CC15CF" w:rsidP="00CC15CF">
      <w:pPr>
        <w:numPr>
          <w:ilvl w:val="0"/>
          <w:numId w:val="5"/>
        </w:numPr>
        <w:rPr>
          <w:rFonts w:eastAsia="Times New Roman"/>
          <w:b/>
          <w:bCs/>
          <w:color w:val="C00000"/>
          <w:lang w:val="en-US"/>
        </w:rPr>
      </w:pPr>
      <w:r>
        <w:rPr>
          <w:rFonts w:eastAsia="Times New Roman"/>
          <w:b/>
          <w:bCs/>
          <w:color w:val="C00000"/>
          <w:lang w:val="en-US"/>
        </w:rPr>
        <w:t xml:space="preserve">ACCESS GLOBAL VILLAGE </w:t>
      </w:r>
    </w:p>
    <w:p w:rsidR="00CC15CF" w:rsidRDefault="00CC15CF" w:rsidP="00CC15CF">
      <w:pPr>
        <w:spacing w:after="200" w:line="276" w:lineRule="auto"/>
        <w:rPr>
          <w:lang w:val="en-US"/>
        </w:rPr>
      </w:pPr>
      <w:r>
        <w:rPr>
          <w:lang w:val="en-US"/>
        </w:rPr>
        <w:t>Global village will be located level 2 from main entrance together with poster area and accessible to any registered participant. Catering will be served in this area for morning coffee break, lunch and after noon coffee breaks.</w:t>
      </w:r>
    </w:p>
    <w:p w:rsidR="00CC15CF" w:rsidRDefault="00CC15CF" w:rsidP="00CC15CF">
      <w:pPr>
        <w:spacing w:after="200" w:line="276" w:lineRule="auto"/>
        <w:rPr>
          <w:lang w:val="en-US"/>
        </w:rPr>
      </w:pPr>
      <w:r>
        <w:rPr>
          <w:lang w:val="en-US"/>
        </w:rPr>
        <w:t>Global village will be opened on Wednesday 26 September and Thursday 27 September from 8h to 18h.</w:t>
      </w:r>
    </w:p>
    <w:p w:rsidR="00CC15CF" w:rsidRDefault="00CC15CF" w:rsidP="00CC15CF">
      <w:pPr>
        <w:numPr>
          <w:ilvl w:val="0"/>
          <w:numId w:val="6"/>
        </w:numPr>
        <w:rPr>
          <w:rFonts w:eastAsia="Times New Roman"/>
          <w:b/>
          <w:bCs/>
          <w:color w:val="C00000"/>
          <w:lang w:val="en-US"/>
        </w:rPr>
      </w:pPr>
      <w:r>
        <w:rPr>
          <w:rFonts w:eastAsia="Times New Roman"/>
          <w:b/>
          <w:bCs/>
          <w:color w:val="C00000"/>
          <w:lang w:val="en-US"/>
        </w:rPr>
        <w:t>MEETING with ESVS and UEMS</w:t>
      </w:r>
    </w:p>
    <w:p w:rsidR="00CC15CF" w:rsidRDefault="00CC15CF" w:rsidP="00CC15CF">
      <w:pPr>
        <w:spacing w:after="200" w:line="276" w:lineRule="auto"/>
        <w:rPr>
          <w:lang w:val="en-US"/>
        </w:rPr>
      </w:pPr>
      <w:r>
        <w:rPr>
          <w:lang w:val="en-US"/>
        </w:rPr>
        <w:t>A meeting during the Annual Meeting with the national secretaries will be organized by the secretaries of ESVS and UEMS, (on Wednesday 26th September from 7:00 to 8:00) to exchange and discuss educational and society topics on the national levels.</w:t>
      </w:r>
    </w:p>
    <w:p w:rsidR="00CC15CF" w:rsidRDefault="00CC15CF" w:rsidP="00CC15CF">
      <w:pPr>
        <w:spacing w:after="200" w:line="276" w:lineRule="auto"/>
        <w:rPr>
          <w:b/>
          <w:bCs/>
          <w:lang w:val="en-US"/>
        </w:rPr>
      </w:pPr>
      <w:r>
        <w:rPr>
          <w:b/>
          <w:bCs/>
          <w:lang w:val="en-US"/>
        </w:rPr>
        <w:t>Please confirm your participation to this meeting replying to this email</w:t>
      </w:r>
    </w:p>
    <w:p w:rsidR="00CC15CF" w:rsidRDefault="00CC15CF" w:rsidP="00CC15CF">
      <w:pPr>
        <w:rPr>
          <w:lang w:val="en-US"/>
        </w:rPr>
      </w:pPr>
      <w:r>
        <w:rPr>
          <w:lang w:val="en-US"/>
        </w:rPr>
        <w:lastRenderedPageBreak/>
        <w:t>For questions regarding the global village or any matter related to the ESVS 32</w:t>
      </w:r>
      <w:r>
        <w:rPr>
          <w:vertAlign w:val="superscript"/>
          <w:lang w:val="en-US"/>
        </w:rPr>
        <w:t>nd</w:t>
      </w:r>
      <w:r>
        <w:rPr>
          <w:lang w:val="en-US"/>
        </w:rPr>
        <w:t xml:space="preserve"> Annual Meeting in Valencia, please do not hesitate to contact us at </w:t>
      </w:r>
      <w:hyperlink r:id="rId8" w:history="1">
        <w:r>
          <w:rPr>
            <w:rStyle w:val="Hypertextovodkaz"/>
            <w:lang w:val="en-US"/>
          </w:rPr>
          <w:t>esvs_valencia2018@mci-group.com</w:t>
        </w:r>
      </w:hyperlink>
      <w:r>
        <w:rPr>
          <w:lang w:val="en-US"/>
        </w:rPr>
        <w:t xml:space="preserve">. </w:t>
      </w:r>
    </w:p>
    <w:p w:rsidR="00CC15CF" w:rsidRDefault="00CC15CF" w:rsidP="00CC15CF">
      <w:pPr>
        <w:rPr>
          <w:lang w:val="en-US"/>
        </w:rPr>
      </w:pPr>
      <w:r>
        <w:rPr>
          <w:lang w:val="en-US"/>
        </w:rPr>
        <w:t>On behalf of ESVS, we thank you once again for been part of this initiative and look forward to welcoming you in Valencia on 25-28 September 2018!</w:t>
      </w:r>
    </w:p>
    <w:p w:rsidR="00CC15CF" w:rsidRDefault="00CC15CF" w:rsidP="00CC15CF">
      <w:pPr>
        <w:rPr>
          <w:color w:val="000000"/>
          <w:lang w:val="fr-BE"/>
        </w:rPr>
      </w:pPr>
      <w:r>
        <w:rPr>
          <w:color w:val="000000"/>
          <w:lang w:val="fr-BE"/>
        </w:rPr>
        <w:t>Kind regards,</w:t>
      </w:r>
    </w:p>
    <w:p w:rsidR="00CC15CF" w:rsidRDefault="00CC15CF" w:rsidP="00CC15CF">
      <w:pPr>
        <w:spacing w:after="0" w:line="240" w:lineRule="auto"/>
        <w:rPr>
          <w:rFonts w:ascii="Arial" w:hAnsi="Arial" w:cs="Arial"/>
          <w:sz w:val="20"/>
          <w:szCs w:val="20"/>
          <w:lang w:val="fr-BE"/>
        </w:rPr>
      </w:pPr>
    </w:p>
    <w:tbl>
      <w:tblPr>
        <w:tblW w:w="7650" w:type="dxa"/>
        <w:tblCellSpacing w:w="22" w:type="dxa"/>
        <w:tblCellMar>
          <w:left w:w="0" w:type="dxa"/>
          <w:right w:w="0" w:type="dxa"/>
        </w:tblCellMar>
        <w:tblLook w:val="04A0" w:firstRow="1" w:lastRow="0" w:firstColumn="1" w:lastColumn="0" w:noHBand="0" w:noVBand="1"/>
      </w:tblPr>
      <w:tblGrid>
        <w:gridCol w:w="5046"/>
        <w:gridCol w:w="2604"/>
      </w:tblGrid>
      <w:tr w:rsidR="00CC15CF" w:rsidTr="00CC15CF">
        <w:trPr>
          <w:tblCellSpacing w:w="22" w:type="dxa"/>
        </w:trPr>
        <w:tc>
          <w:tcPr>
            <w:tcW w:w="4980" w:type="dxa"/>
            <w:tcMar>
              <w:top w:w="15" w:type="dxa"/>
              <w:left w:w="15" w:type="dxa"/>
              <w:bottom w:w="15" w:type="dxa"/>
              <w:right w:w="15" w:type="dxa"/>
            </w:tcMar>
            <w:hideMark/>
          </w:tcPr>
          <w:p w:rsidR="00CC15CF" w:rsidRDefault="00CC15CF">
            <w:pPr>
              <w:spacing w:before="100" w:beforeAutospacing="1" w:after="100" w:afterAutospacing="1" w:line="240" w:lineRule="auto"/>
              <w:rPr>
                <w:rFonts w:ascii="Arial" w:hAnsi="Arial" w:cs="Arial"/>
                <w:color w:val="7F7F7F"/>
                <w:sz w:val="18"/>
                <w:szCs w:val="18"/>
                <w:lang w:val="en-GB" w:eastAsia="fr-BE"/>
              </w:rPr>
            </w:pPr>
            <w:r>
              <w:rPr>
                <w:color w:val="7F7F7F"/>
                <w:sz w:val="18"/>
                <w:szCs w:val="18"/>
                <w:lang w:val="en-US" w:eastAsia="fr-BE"/>
              </w:rPr>
              <w:t>The ESVS Annual Meeting Secretariat</w:t>
            </w:r>
            <w:r>
              <w:rPr>
                <w:rFonts w:ascii="Arial" w:hAnsi="Arial" w:cs="Arial"/>
                <w:color w:val="7F7F7F"/>
                <w:sz w:val="18"/>
                <w:szCs w:val="18"/>
                <w:lang w:val="en-GB" w:eastAsia="fr-BE"/>
              </w:rPr>
              <w:br/>
              <w:t>European Society for Vascular Surgery – ESVS</w:t>
            </w:r>
            <w:r>
              <w:rPr>
                <w:rFonts w:ascii="Arial" w:hAnsi="Arial" w:cs="Arial"/>
                <w:color w:val="7F7F7F"/>
                <w:sz w:val="18"/>
                <w:szCs w:val="18"/>
                <w:lang w:val="en-GB" w:eastAsia="fr-BE"/>
              </w:rPr>
              <w:br/>
            </w:r>
            <w:r>
              <w:rPr>
                <w:rFonts w:ascii="Arial" w:hAnsi="Arial" w:cs="Arial"/>
                <w:b/>
                <w:bCs/>
                <w:i/>
                <w:iCs/>
                <w:color w:val="C80000"/>
                <w:sz w:val="17"/>
                <w:szCs w:val="17"/>
                <w:lang w:val="en-GB" w:eastAsia="fr-BE"/>
              </w:rPr>
              <w:t>“Specialists in Vascular HealthCare”</w:t>
            </w:r>
            <w:r>
              <w:rPr>
                <w:rFonts w:ascii="Arial" w:hAnsi="Arial" w:cs="Arial"/>
                <w:color w:val="7F7F7F"/>
                <w:sz w:val="18"/>
                <w:szCs w:val="18"/>
                <w:lang w:val="en-GB" w:eastAsia="fr-BE"/>
              </w:rPr>
              <w:t xml:space="preserve"> </w:t>
            </w:r>
          </w:p>
          <w:p w:rsidR="00CC15CF" w:rsidRDefault="00CC15CF">
            <w:pPr>
              <w:spacing w:before="100" w:beforeAutospacing="1" w:after="100" w:afterAutospacing="1" w:line="240" w:lineRule="auto"/>
              <w:rPr>
                <w:rFonts w:ascii="Arial" w:hAnsi="Arial" w:cs="Arial"/>
                <w:color w:val="7F7F7F"/>
                <w:sz w:val="18"/>
                <w:szCs w:val="18"/>
                <w:lang w:eastAsia="fr-BE"/>
              </w:rPr>
            </w:pPr>
            <w:r>
              <w:rPr>
                <w:rFonts w:ascii="Arial" w:hAnsi="Arial" w:cs="Arial"/>
                <w:color w:val="7F7F7F"/>
                <w:sz w:val="18"/>
                <w:szCs w:val="18"/>
                <w:lang w:eastAsia="fr-BE"/>
              </w:rPr>
              <w:t>Office: +32 (0)2 320 25 33</w:t>
            </w:r>
            <w:r>
              <w:rPr>
                <w:rFonts w:ascii="Arial" w:hAnsi="Arial" w:cs="Arial"/>
                <w:color w:val="7F7F7F"/>
                <w:sz w:val="18"/>
                <w:szCs w:val="18"/>
                <w:lang w:eastAsia="fr-BE"/>
              </w:rPr>
              <w:br/>
            </w:r>
            <w:proofErr w:type="spellStart"/>
            <w:r>
              <w:rPr>
                <w:rFonts w:ascii="Arial" w:hAnsi="Arial" w:cs="Arial"/>
                <w:color w:val="7F7F7F"/>
                <w:sz w:val="18"/>
                <w:szCs w:val="18"/>
                <w:lang w:eastAsia="fr-BE"/>
              </w:rPr>
              <w:t>Website</w:t>
            </w:r>
            <w:proofErr w:type="spellEnd"/>
            <w:r>
              <w:rPr>
                <w:rFonts w:ascii="Arial" w:hAnsi="Arial" w:cs="Arial"/>
                <w:color w:val="7F7F7F"/>
                <w:sz w:val="18"/>
                <w:szCs w:val="18"/>
                <w:lang w:eastAsia="fr-BE"/>
              </w:rPr>
              <w:t xml:space="preserve">: </w:t>
            </w:r>
            <w:hyperlink r:id="rId9" w:tgtFrame="_blank" w:history="1">
              <w:r>
                <w:rPr>
                  <w:rStyle w:val="Hypertextovodkaz"/>
                  <w:rFonts w:ascii="Arial" w:hAnsi="Arial" w:cs="Arial"/>
                  <w:color w:val="C80000"/>
                  <w:sz w:val="18"/>
                  <w:szCs w:val="18"/>
                  <w:lang w:eastAsia="fr-BE"/>
                </w:rPr>
                <w:t>esvs.org</w:t>
              </w:r>
            </w:hyperlink>
            <w:r>
              <w:rPr>
                <w:rFonts w:ascii="Arial" w:hAnsi="Arial" w:cs="Arial"/>
                <w:color w:val="7F7F7F"/>
                <w:sz w:val="18"/>
                <w:szCs w:val="18"/>
                <w:lang w:eastAsia="fr-BE"/>
              </w:rPr>
              <w:t xml:space="preserve"> </w:t>
            </w:r>
          </w:p>
        </w:tc>
        <w:tc>
          <w:tcPr>
            <w:tcW w:w="0" w:type="auto"/>
            <w:tcMar>
              <w:top w:w="15" w:type="dxa"/>
              <w:left w:w="15" w:type="dxa"/>
              <w:bottom w:w="15" w:type="dxa"/>
              <w:right w:w="15" w:type="dxa"/>
            </w:tcMar>
            <w:hideMark/>
          </w:tcPr>
          <w:p w:rsidR="00CC15CF" w:rsidRDefault="00CC15CF">
            <w:pPr>
              <w:spacing w:after="0" w:line="240" w:lineRule="auto"/>
              <w:jc w:val="center"/>
              <w:rPr>
                <w:rFonts w:ascii="Times New Roman" w:hAnsi="Times New Roman" w:cs="Times New Roman"/>
                <w:color w:val="C80000"/>
                <w:sz w:val="24"/>
                <w:szCs w:val="24"/>
                <w:lang w:eastAsia="fr-BE"/>
              </w:rPr>
            </w:pPr>
            <w:r>
              <w:rPr>
                <w:rFonts w:ascii="Times New Roman" w:hAnsi="Times New Roman" w:cs="Times New Roman"/>
                <w:noProof/>
                <w:color w:val="C80000"/>
                <w:sz w:val="24"/>
                <w:szCs w:val="24"/>
                <w:lang w:eastAsia="cs-CZ"/>
              </w:rPr>
              <w:drawing>
                <wp:inline distT="0" distB="0" distL="0" distR="0">
                  <wp:extent cx="925195" cy="827405"/>
                  <wp:effectExtent l="0" t="0" r="8255" b="0"/>
                  <wp:docPr id="2" name="Obrázek 2" descr="ESVS 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V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 cy="827405"/>
                          </a:xfrm>
                          <a:prstGeom prst="rect">
                            <a:avLst/>
                          </a:prstGeom>
                          <a:noFill/>
                          <a:ln>
                            <a:noFill/>
                          </a:ln>
                        </pic:spPr>
                      </pic:pic>
                    </a:graphicData>
                  </a:graphic>
                </wp:inline>
              </w:drawing>
            </w:r>
          </w:p>
        </w:tc>
      </w:tr>
    </w:tbl>
    <w:p w:rsidR="00CC15CF" w:rsidRDefault="00CC15CF" w:rsidP="00CC15CF">
      <w:pPr>
        <w:spacing w:before="100" w:beforeAutospacing="1" w:after="100" w:afterAutospacing="1" w:line="240" w:lineRule="auto"/>
        <w:rPr>
          <w:rFonts w:ascii="Arial" w:hAnsi="Arial" w:cs="Arial"/>
          <w:color w:val="7F7F7F"/>
          <w:sz w:val="15"/>
          <w:szCs w:val="15"/>
          <w:lang w:val="en-US" w:eastAsia="fr-BE"/>
        </w:rPr>
      </w:pPr>
      <w:r>
        <w:rPr>
          <w:rFonts w:ascii="Arial" w:hAnsi="Arial" w:cs="Arial"/>
          <w:b/>
          <w:bCs/>
          <w:color w:val="7F7F7F"/>
          <w:sz w:val="15"/>
          <w:szCs w:val="15"/>
          <w:lang w:val="en-US" w:eastAsia="fr-BE"/>
        </w:rPr>
        <w:t>EJVES Impact Factor: 3.877</w:t>
      </w:r>
    </w:p>
    <w:p w:rsidR="00CC15CF" w:rsidRDefault="00CC15CF" w:rsidP="00CC15CF">
      <w:pPr>
        <w:spacing w:after="0" w:line="240" w:lineRule="auto"/>
        <w:rPr>
          <w:lang w:val="en-US" w:eastAsia="fr-BE"/>
        </w:rPr>
      </w:pPr>
      <w:r>
        <w:rPr>
          <w:noProof/>
          <w:lang w:eastAsia="cs-CZ"/>
        </w:rPr>
        <w:drawing>
          <wp:inline distT="0" distB="0" distL="0" distR="0">
            <wp:extent cx="5975985" cy="1491615"/>
            <wp:effectExtent l="0" t="0" r="5715" b="0"/>
            <wp:docPr id="1" name="Obrázek 1" descr="8723 ESVS BannerValencia-Mail_def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23 ESVS BannerValencia-Mail_def (00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75985" cy="1491615"/>
                    </a:xfrm>
                    <a:prstGeom prst="rect">
                      <a:avLst/>
                    </a:prstGeom>
                    <a:noFill/>
                    <a:ln>
                      <a:noFill/>
                    </a:ln>
                  </pic:spPr>
                </pic:pic>
              </a:graphicData>
            </a:graphic>
          </wp:inline>
        </w:drawing>
      </w:r>
    </w:p>
    <w:p w:rsidR="00394922" w:rsidRDefault="00394922"/>
    <w:sectPr w:rsidR="00394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396"/>
    <w:multiLevelType w:val="multilevel"/>
    <w:tmpl w:val="78028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C6773F"/>
    <w:multiLevelType w:val="multilevel"/>
    <w:tmpl w:val="FE7EB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0A11113"/>
    <w:multiLevelType w:val="multilevel"/>
    <w:tmpl w:val="8C96F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1D55D00"/>
    <w:multiLevelType w:val="multilevel"/>
    <w:tmpl w:val="49162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5591F60"/>
    <w:multiLevelType w:val="multilevel"/>
    <w:tmpl w:val="B2029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507EF7"/>
    <w:multiLevelType w:val="multilevel"/>
    <w:tmpl w:val="4D9CC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CF"/>
    <w:rsid w:val="00394922"/>
    <w:rsid w:val="006411E4"/>
    <w:rsid w:val="00CC1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15CF"/>
    <w:pPr>
      <w:spacing w:after="160" w:line="252"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C15CF"/>
    <w:rPr>
      <w:color w:val="0563C1"/>
      <w:u w:val="single"/>
    </w:rPr>
  </w:style>
  <w:style w:type="paragraph" w:styleId="Odstavecseseznamem">
    <w:name w:val="List Paragraph"/>
    <w:basedOn w:val="Normln"/>
    <w:uiPriority w:val="34"/>
    <w:qFormat/>
    <w:rsid w:val="00CC15CF"/>
    <w:pPr>
      <w:ind w:left="720"/>
      <w:contextualSpacing/>
    </w:pPr>
  </w:style>
  <w:style w:type="paragraph" w:styleId="Textbubliny">
    <w:name w:val="Balloon Text"/>
    <w:basedOn w:val="Normln"/>
    <w:link w:val="TextbublinyChar"/>
    <w:uiPriority w:val="99"/>
    <w:semiHidden/>
    <w:unhideWhenUsed/>
    <w:rsid w:val="00CC15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15CF"/>
    <w:pPr>
      <w:spacing w:after="160" w:line="252"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C15CF"/>
    <w:rPr>
      <w:color w:val="0563C1"/>
      <w:u w:val="single"/>
    </w:rPr>
  </w:style>
  <w:style w:type="paragraph" w:styleId="Odstavecseseznamem">
    <w:name w:val="List Paragraph"/>
    <w:basedOn w:val="Normln"/>
    <w:uiPriority w:val="34"/>
    <w:qFormat/>
    <w:rsid w:val="00CC15CF"/>
    <w:pPr>
      <w:ind w:left="720"/>
      <w:contextualSpacing/>
    </w:pPr>
  </w:style>
  <w:style w:type="paragraph" w:styleId="Textbubliny">
    <w:name w:val="Balloon Text"/>
    <w:basedOn w:val="Normln"/>
    <w:link w:val="TextbublinyChar"/>
    <w:uiPriority w:val="99"/>
    <w:semiHidden/>
    <w:unhideWhenUsed/>
    <w:rsid w:val="00CC15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vs_valencia2018@mci-grou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oud.eposterpresenter.com/event/esvs2018" TargetMode="External"/><Relationship Id="rId12" Type="http://schemas.openxmlformats.org/officeDocument/2006/relationships/image" Target="cid:image001.jpg@01D44081.C86A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vs.org/valencia-2018/promotional-toolkit/"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svs.org/"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2528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Horackova Zdenka</dc:creator>
  <cp:lastModifiedBy>Horackova Zdenka</cp:lastModifiedBy>
  <cp:revision>1</cp:revision>
  <dcterms:created xsi:type="dcterms:W3CDTF">2018-09-14T14:33:00Z</dcterms:created>
  <dcterms:modified xsi:type="dcterms:W3CDTF">2018-09-14T14:34:00Z</dcterms:modified>
</cp:coreProperties>
</file>